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CCABC" w14:textId="0CB62304" w:rsidR="0097320A" w:rsidRPr="00A665BA" w:rsidRDefault="00AD58D3" w:rsidP="0097320A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Informatika</w:t>
      </w:r>
    </w:p>
    <w:p w14:paraId="0B6A4CCA" w14:textId="37EA6D10" w:rsidR="00504B04" w:rsidRPr="00A665BA" w:rsidRDefault="00504B04" w:rsidP="0097320A">
      <w:pPr>
        <w:jc w:val="both"/>
        <w:rPr>
          <w:color w:val="000080"/>
          <w:sz w:val="28"/>
          <w:szCs w:val="28"/>
        </w:rPr>
      </w:pPr>
      <w:r w:rsidRPr="00A665BA">
        <w:rPr>
          <w:color w:val="000080"/>
          <w:sz w:val="28"/>
          <w:szCs w:val="28"/>
        </w:rPr>
        <w:t>ročník:</w:t>
      </w:r>
      <w:r w:rsidR="001376A8" w:rsidRPr="00A665BA">
        <w:rPr>
          <w:color w:val="000080"/>
          <w:sz w:val="28"/>
          <w:szCs w:val="28"/>
        </w:rPr>
        <w:t xml:space="preserve"> </w:t>
      </w:r>
      <w:r w:rsidR="006C623E">
        <w:rPr>
          <w:color w:val="000080"/>
          <w:sz w:val="28"/>
          <w:szCs w:val="28"/>
        </w:rPr>
        <w:t>2</w:t>
      </w:r>
      <w:r w:rsidR="001376A8" w:rsidRPr="00A665BA">
        <w:rPr>
          <w:color w:val="000080"/>
          <w:sz w:val="28"/>
          <w:szCs w:val="28"/>
        </w:rPr>
        <w:t>. (O</w:t>
      </w:r>
      <w:r w:rsidR="006C623E">
        <w:rPr>
          <w:color w:val="000080"/>
          <w:sz w:val="28"/>
          <w:szCs w:val="28"/>
        </w:rPr>
        <w:t>2</w:t>
      </w:r>
      <w:r w:rsidR="001376A8" w:rsidRPr="00A665BA">
        <w:rPr>
          <w:color w:val="000080"/>
          <w:sz w:val="28"/>
          <w:szCs w:val="28"/>
        </w:rPr>
        <w:t>)</w:t>
      </w:r>
    </w:p>
    <w:p w14:paraId="0810A799" w14:textId="77777777" w:rsidR="00504B04" w:rsidRDefault="00504B04" w:rsidP="0097320A">
      <w:pPr>
        <w:jc w:val="both"/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490"/>
        <w:gridCol w:w="1551"/>
        <w:gridCol w:w="3261"/>
        <w:gridCol w:w="3033"/>
        <w:gridCol w:w="1843"/>
        <w:gridCol w:w="1948"/>
      </w:tblGrid>
      <w:tr w:rsidR="00FD6054" w14:paraId="699EDE00" w14:textId="77777777" w:rsidTr="00AD58D3">
        <w:tc>
          <w:tcPr>
            <w:tcW w:w="3490" w:type="dxa"/>
          </w:tcPr>
          <w:p w14:paraId="01FA4443" w14:textId="77777777" w:rsidR="00FD6054" w:rsidRDefault="00FD6054" w:rsidP="00AD58D3">
            <w:r>
              <w:t>Školní očekávaný výstup</w:t>
            </w:r>
          </w:p>
        </w:tc>
        <w:tc>
          <w:tcPr>
            <w:tcW w:w="1551" w:type="dxa"/>
          </w:tcPr>
          <w:p w14:paraId="79195E95" w14:textId="77777777" w:rsidR="00FD6054" w:rsidRDefault="00FD6054" w:rsidP="0097320A">
            <w:pPr>
              <w:jc w:val="both"/>
            </w:pPr>
            <w:r>
              <w:t>Výstup RVP (číslem)</w:t>
            </w:r>
          </w:p>
        </w:tc>
        <w:tc>
          <w:tcPr>
            <w:tcW w:w="3261" w:type="dxa"/>
          </w:tcPr>
          <w:p w14:paraId="5D4E85C9" w14:textId="77777777" w:rsidR="00FD6054" w:rsidRDefault="00FD6054" w:rsidP="00AD58D3">
            <w:r>
              <w:t>Učivo</w:t>
            </w:r>
          </w:p>
        </w:tc>
        <w:tc>
          <w:tcPr>
            <w:tcW w:w="3033" w:type="dxa"/>
          </w:tcPr>
          <w:p w14:paraId="286F67D5" w14:textId="77777777" w:rsidR="00FD6054" w:rsidRDefault="00FD6054" w:rsidP="00AD58D3">
            <w:r>
              <w:t xml:space="preserve">Téma </w:t>
            </w:r>
          </w:p>
        </w:tc>
        <w:tc>
          <w:tcPr>
            <w:tcW w:w="1843" w:type="dxa"/>
          </w:tcPr>
          <w:p w14:paraId="54EF1ADD" w14:textId="77777777" w:rsidR="00FD6054" w:rsidRDefault="00FD6054" w:rsidP="0097320A">
            <w:pPr>
              <w:jc w:val="both"/>
            </w:pPr>
            <w:r>
              <w:t>Průřezová témata</w:t>
            </w:r>
          </w:p>
        </w:tc>
        <w:tc>
          <w:tcPr>
            <w:tcW w:w="1948" w:type="dxa"/>
          </w:tcPr>
          <w:p w14:paraId="73E66ADF" w14:textId="77777777" w:rsidR="00FD6054" w:rsidRDefault="00FD6054" w:rsidP="0097320A">
            <w:pPr>
              <w:jc w:val="both"/>
            </w:pPr>
            <w:r>
              <w:t>Mezipředmětové vztahy</w:t>
            </w:r>
          </w:p>
        </w:tc>
      </w:tr>
      <w:tr w:rsidR="00FD6054" w14:paraId="707BD88E" w14:textId="77777777" w:rsidTr="00AD58D3">
        <w:tc>
          <w:tcPr>
            <w:tcW w:w="3490" w:type="dxa"/>
          </w:tcPr>
          <w:p w14:paraId="3DF544E4" w14:textId="77777777" w:rsidR="006C623E" w:rsidRDefault="006C623E" w:rsidP="006C623E">
            <w:pPr>
              <w:pStyle w:val="Standard"/>
              <w:spacing w:line="240" w:lineRule="auto"/>
              <w:ind w:left="-54"/>
            </w:pPr>
          </w:p>
          <w:p w14:paraId="3E1BDF57" w14:textId="51978C7C" w:rsidR="006C623E" w:rsidRDefault="006C623E" w:rsidP="006C623E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v blokově orientovaném programovacím jazyce sestaví přehledný program k vyřešení problému</w:t>
            </w:r>
          </w:p>
          <w:p w14:paraId="4E53E34C" w14:textId="77777777" w:rsidR="006C623E" w:rsidRDefault="006C623E" w:rsidP="006C623E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po přečtení programu vysvětlí, co vykoná</w:t>
            </w:r>
          </w:p>
          <w:p w14:paraId="0343BA86" w14:textId="77777777" w:rsidR="006C623E" w:rsidRDefault="006C623E" w:rsidP="006C623E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ověří správnost programu, najde a opraví v něm chyby</w:t>
            </w:r>
          </w:p>
          <w:p w14:paraId="585746F9" w14:textId="77777777" w:rsidR="006C623E" w:rsidRDefault="006C623E" w:rsidP="006C623E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používá podmínky pro ukončení opakování, rozezná, kdy je podmínka splněna</w:t>
            </w:r>
          </w:p>
          <w:p w14:paraId="274AA351" w14:textId="77777777" w:rsidR="006C623E" w:rsidRDefault="006C623E" w:rsidP="006C623E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spouští program myší, klávesnicí, interakcí postav</w:t>
            </w:r>
          </w:p>
          <w:p w14:paraId="75681145" w14:textId="77777777" w:rsidR="006C623E" w:rsidRDefault="006C623E" w:rsidP="006C623E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vytváří vlastní bloky a používá je v dalších programech</w:t>
            </w:r>
          </w:p>
          <w:p w14:paraId="346B82C5" w14:textId="77777777" w:rsidR="006C623E" w:rsidRDefault="006C623E" w:rsidP="006C623E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diskutuje různé programy pro řešení problému</w:t>
            </w:r>
          </w:p>
          <w:p w14:paraId="1B849F67" w14:textId="77777777" w:rsidR="006C623E" w:rsidRDefault="006C623E" w:rsidP="006C623E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vybere z více možností vhodný program pro řešený problém a svůj výběr zdůvodní</w:t>
            </w:r>
          </w:p>
          <w:p w14:paraId="454575E0" w14:textId="49E3F21B" w:rsidR="00056DE2" w:rsidRDefault="006C623E" w:rsidP="006C623E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hotový program upraví pro řešení příbuzného problému</w:t>
            </w:r>
          </w:p>
        </w:tc>
        <w:tc>
          <w:tcPr>
            <w:tcW w:w="1551" w:type="dxa"/>
          </w:tcPr>
          <w:p w14:paraId="42101669" w14:textId="77777777" w:rsidR="00AD58D3" w:rsidRDefault="00AD58D3" w:rsidP="0097320A">
            <w:pPr>
              <w:jc w:val="both"/>
            </w:pPr>
          </w:p>
          <w:p w14:paraId="61A7712D" w14:textId="77777777" w:rsidR="006C623E" w:rsidRDefault="006C623E" w:rsidP="0097320A">
            <w:pPr>
              <w:jc w:val="both"/>
            </w:pPr>
            <w:r>
              <w:t>I – 9 – 2 – 01</w:t>
            </w:r>
          </w:p>
          <w:p w14:paraId="298BCB98" w14:textId="39839CA0" w:rsidR="006C623E" w:rsidRDefault="006C623E" w:rsidP="0097320A">
            <w:pPr>
              <w:jc w:val="both"/>
            </w:pPr>
            <w:r>
              <w:t>I – 9 – 2 – 0</w:t>
            </w:r>
            <w:r>
              <w:t>2</w:t>
            </w:r>
          </w:p>
          <w:p w14:paraId="3B6C43AD" w14:textId="27152501" w:rsidR="006C623E" w:rsidRDefault="006C623E" w:rsidP="0097320A">
            <w:pPr>
              <w:jc w:val="both"/>
            </w:pPr>
            <w:r>
              <w:t>I – 9 – 2 – 0</w:t>
            </w:r>
            <w:r>
              <w:t>3</w:t>
            </w:r>
          </w:p>
          <w:p w14:paraId="333DB609" w14:textId="4300B1D7" w:rsidR="006C623E" w:rsidRDefault="006C623E" w:rsidP="0097320A">
            <w:pPr>
              <w:jc w:val="both"/>
            </w:pPr>
            <w:r>
              <w:t>I – 9 – 2 – 0</w:t>
            </w:r>
            <w:r>
              <w:t>4</w:t>
            </w:r>
          </w:p>
          <w:p w14:paraId="3D61B4B9" w14:textId="578AC461" w:rsidR="006C623E" w:rsidRDefault="006C623E" w:rsidP="0097320A">
            <w:pPr>
              <w:jc w:val="both"/>
            </w:pPr>
            <w:r>
              <w:t>I – 9 – 2 – 0</w:t>
            </w:r>
            <w:r>
              <w:t>5</w:t>
            </w:r>
          </w:p>
          <w:p w14:paraId="4BCCC973" w14:textId="710BD889" w:rsidR="006C623E" w:rsidRDefault="006C623E" w:rsidP="0097320A">
            <w:pPr>
              <w:jc w:val="both"/>
            </w:pPr>
            <w:r>
              <w:t>I – 9 – 2 – 0</w:t>
            </w:r>
            <w:r>
              <w:t xml:space="preserve">5 </w:t>
            </w:r>
          </w:p>
        </w:tc>
        <w:tc>
          <w:tcPr>
            <w:tcW w:w="3261" w:type="dxa"/>
          </w:tcPr>
          <w:p w14:paraId="0E45C6EA" w14:textId="77777777" w:rsidR="000F3007" w:rsidRDefault="000F3007" w:rsidP="00AD58D3"/>
          <w:p w14:paraId="25ECA78C" w14:textId="77777777" w:rsidR="006C623E" w:rsidRDefault="006C623E" w:rsidP="006C623E">
            <w:pPr>
              <w:pStyle w:val="Standard"/>
              <w:spacing w:line="240" w:lineRule="auto"/>
            </w:pPr>
            <w:r>
              <w:t>Opakování s podmínkou</w:t>
            </w:r>
          </w:p>
          <w:p w14:paraId="02E4639B" w14:textId="77777777" w:rsidR="006C623E" w:rsidRDefault="006C623E" w:rsidP="006C623E">
            <w:pPr>
              <w:pStyle w:val="Standard"/>
              <w:spacing w:line="240" w:lineRule="auto"/>
            </w:pPr>
            <w:r>
              <w:t>Události, vstupy</w:t>
            </w:r>
          </w:p>
          <w:p w14:paraId="2A05D577" w14:textId="0ECDD833" w:rsidR="006C623E" w:rsidRDefault="006C623E" w:rsidP="006C623E">
            <w:r>
              <w:t>Objekty a komunikace mezi nimi</w:t>
            </w:r>
          </w:p>
        </w:tc>
        <w:tc>
          <w:tcPr>
            <w:tcW w:w="3033" w:type="dxa"/>
          </w:tcPr>
          <w:p w14:paraId="2AD0AE91" w14:textId="77777777" w:rsidR="000F3007" w:rsidRDefault="000F3007" w:rsidP="00AD58D3"/>
          <w:p w14:paraId="208C3381" w14:textId="76FD998C" w:rsidR="006C623E" w:rsidRDefault="006C623E" w:rsidP="00AD58D3">
            <w:r>
              <w:t>Programování</w:t>
            </w:r>
          </w:p>
        </w:tc>
        <w:tc>
          <w:tcPr>
            <w:tcW w:w="1843" w:type="dxa"/>
          </w:tcPr>
          <w:p w14:paraId="1977A2E4" w14:textId="54FE83F2" w:rsidR="0034751B" w:rsidRDefault="0034751B" w:rsidP="0097320A">
            <w:pPr>
              <w:jc w:val="both"/>
            </w:pPr>
          </w:p>
        </w:tc>
        <w:tc>
          <w:tcPr>
            <w:tcW w:w="1948" w:type="dxa"/>
          </w:tcPr>
          <w:p w14:paraId="729F9DF6" w14:textId="77777777" w:rsidR="004A2863" w:rsidRDefault="004A2863" w:rsidP="0097320A">
            <w:pPr>
              <w:jc w:val="both"/>
            </w:pPr>
          </w:p>
        </w:tc>
      </w:tr>
      <w:tr w:rsidR="00AD58D3" w14:paraId="543DF9E7" w14:textId="77777777" w:rsidTr="00AD58D3">
        <w:tc>
          <w:tcPr>
            <w:tcW w:w="3490" w:type="dxa"/>
          </w:tcPr>
          <w:p w14:paraId="564DB6AF" w14:textId="77777777" w:rsidR="006C623E" w:rsidRDefault="006C623E" w:rsidP="006C623E">
            <w:pPr>
              <w:pStyle w:val="Standard"/>
              <w:spacing w:line="240" w:lineRule="auto"/>
              <w:ind w:left="-54"/>
            </w:pPr>
          </w:p>
          <w:p w14:paraId="02468078" w14:textId="6EC9FF22" w:rsidR="006C623E" w:rsidRDefault="006C623E" w:rsidP="006C623E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vysvětlí známé modely jevů, situací, činností</w:t>
            </w:r>
          </w:p>
          <w:p w14:paraId="65BB4014" w14:textId="77777777" w:rsidR="006C623E" w:rsidRDefault="006C623E" w:rsidP="006C623E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v mapě a dalších schématech najde odpověď na otázku</w:t>
            </w:r>
          </w:p>
          <w:p w14:paraId="5B9619DB" w14:textId="77777777" w:rsidR="006C623E" w:rsidRDefault="006C623E" w:rsidP="006C623E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pomocí ohodnocených grafů řeší problémy</w:t>
            </w:r>
          </w:p>
          <w:p w14:paraId="286AC831" w14:textId="77777777" w:rsidR="006C623E" w:rsidRDefault="006C623E" w:rsidP="006C623E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pomocí orientovaných grafů řeší problémy</w:t>
            </w:r>
          </w:p>
          <w:p w14:paraId="6F3DE33F" w14:textId="238ECD47" w:rsidR="00AD58D3" w:rsidRDefault="006C623E" w:rsidP="006C623E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 xml:space="preserve">vytvoří model, ve kterém </w:t>
            </w:r>
            <w:r>
              <w:lastRenderedPageBreak/>
              <w:t>znázorní více souběžných činností</w:t>
            </w:r>
          </w:p>
        </w:tc>
        <w:tc>
          <w:tcPr>
            <w:tcW w:w="1551" w:type="dxa"/>
          </w:tcPr>
          <w:p w14:paraId="316B8237" w14:textId="77777777" w:rsidR="00AD58D3" w:rsidRDefault="00AD58D3" w:rsidP="0097320A">
            <w:pPr>
              <w:jc w:val="both"/>
            </w:pPr>
          </w:p>
          <w:p w14:paraId="559209CE" w14:textId="2F6CFE99" w:rsidR="006C623E" w:rsidRDefault="006C623E" w:rsidP="0097320A">
            <w:pPr>
              <w:jc w:val="both"/>
            </w:pPr>
            <w:r>
              <w:t>I – 9 – 1 – 03</w:t>
            </w:r>
          </w:p>
          <w:p w14:paraId="3443D462" w14:textId="38878017" w:rsidR="006C623E" w:rsidRDefault="006C623E" w:rsidP="0097320A">
            <w:pPr>
              <w:jc w:val="both"/>
            </w:pPr>
            <w:r>
              <w:t xml:space="preserve">I – 9 – 1 – 04 </w:t>
            </w:r>
          </w:p>
        </w:tc>
        <w:tc>
          <w:tcPr>
            <w:tcW w:w="3261" w:type="dxa"/>
          </w:tcPr>
          <w:p w14:paraId="613D538D" w14:textId="77777777" w:rsidR="00AD58D3" w:rsidRDefault="00AD58D3" w:rsidP="00AD58D3">
            <w:pPr>
              <w:pStyle w:val="Standard"/>
              <w:spacing w:line="240" w:lineRule="auto"/>
            </w:pPr>
          </w:p>
          <w:p w14:paraId="08BB395E" w14:textId="77777777" w:rsidR="002E597D" w:rsidRDefault="002E597D" w:rsidP="002E597D">
            <w:pPr>
              <w:pStyle w:val="Standard"/>
              <w:spacing w:line="240" w:lineRule="auto"/>
            </w:pPr>
            <w:r>
              <w:t>Standardizovaná schémata a modely</w:t>
            </w:r>
          </w:p>
          <w:p w14:paraId="11948944" w14:textId="77777777" w:rsidR="002E597D" w:rsidRDefault="002E597D" w:rsidP="002E597D">
            <w:pPr>
              <w:pStyle w:val="Standard"/>
              <w:spacing w:line="240" w:lineRule="auto"/>
            </w:pPr>
            <w:r>
              <w:t>Ohodnocené grafy, minimální cesta grafu</w:t>
            </w:r>
          </w:p>
          <w:p w14:paraId="0A62BF70" w14:textId="77777777" w:rsidR="002E597D" w:rsidRDefault="002E597D" w:rsidP="002E597D">
            <w:pPr>
              <w:pStyle w:val="Standard"/>
              <w:spacing w:line="240" w:lineRule="auto"/>
            </w:pPr>
            <w:r>
              <w:t>Orientované grafy, automaty</w:t>
            </w:r>
          </w:p>
          <w:p w14:paraId="29378E0B" w14:textId="0956D4FA" w:rsidR="002E597D" w:rsidRDefault="002E597D" w:rsidP="002E597D">
            <w:pPr>
              <w:pStyle w:val="Standard"/>
              <w:spacing w:line="240" w:lineRule="auto"/>
            </w:pPr>
            <w:r>
              <w:t>Modely, paralelní činnost</w:t>
            </w:r>
          </w:p>
        </w:tc>
        <w:tc>
          <w:tcPr>
            <w:tcW w:w="3033" w:type="dxa"/>
          </w:tcPr>
          <w:p w14:paraId="5C60427A" w14:textId="77777777" w:rsidR="00AD58D3" w:rsidRDefault="00AD58D3" w:rsidP="00AD58D3"/>
          <w:p w14:paraId="5350F8B0" w14:textId="51F378A9" w:rsidR="002E597D" w:rsidRDefault="002E597D" w:rsidP="00AD58D3">
            <w:r>
              <w:t>Modelování pomocí grafů a schémat</w:t>
            </w:r>
          </w:p>
        </w:tc>
        <w:tc>
          <w:tcPr>
            <w:tcW w:w="1843" w:type="dxa"/>
          </w:tcPr>
          <w:p w14:paraId="646156B8" w14:textId="77777777" w:rsidR="00AD58D3" w:rsidRDefault="00AD58D3" w:rsidP="0097320A">
            <w:pPr>
              <w:jc w:val="both"/>
            </w:pPr>
          </w:p>
        </w:tc>
        <w:tc>
          <w:tcPr>
            <w:tcW w:w="1948" w:type="dxa"/>
          </w:tcPr>
          <w:p w14:paraId="0548C86F" w14:textId="77777777" w:rsidR="00AD58D3" w:rsidRDefault="00AD58D3" w:rsidP="0097320A">
            <w:pPr>
              <w:jc w:val="both"/>
            </w:pPr>
          </w:p>
        </w:tc>
      </w:tr>
      <w:tr w:rsidR="00AD58D3" w14:paraId="3F4A7EC0" w14:textId="77777777" w:rsidTr="00AD58D3">
        <w:tc>
          <w:tcPr>
            <w:tcW w:w="3490" w:type="dxa"/>
          </w:tcPr>
          <w:p w14:paraId="7921F42D" w14:textId="77777777" w:rsidR="002E597D" w:rsidRDefault="002E597D" w:rsidP="002E597D">
            <w:pPr>
              <w:pStyle w:val="Standard"/>
              <w:spacing w:line="240" w:lineRule="auto"/>
              <w:ind w:left="-54"/>
            </w:pPr>
          </w:p>
          <w:p w14:paraId="7BCF888C" w14:textId="6ED84026" w:rsidR="002E597D" w:rsidRDefault="002E597D" w:rsidP="002E597D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v blokově orientovaném programovacím jazyce sestaví přehledný program k vyřešení problému</w:t>
            </w:r>
          </w:p>
          <w:p w14:paraId="63B65F77" w14:textId="77777777" w:rsidR="002E597D" w:rsidRDefault="002E597D" w:rsidP="002E597D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po přečtení programu vysvětlí, co vykoná</w:t>
            </w:r>
          </w:p>
          <w:p w14:paraId="667934C4" w14:textId="77777777" w:rsidR="002E597D" w:rsidRDefault="002E597D" w:rsidP="002E597D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ověří správnost programu, najde a opraví v něm chyby</w:t>
            </w:r>
          </w:p>
          <w:p w14:paraId="52EA298E" w14:textId="77777777" w:rsidR="002E597D" w:rsidRDefault="002E597D" w:rsidP="002E597D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používá podmínky pro větvení programu, rozezná, kdy je podmínka splněna</w:t>
            </w:r>
          </w:p>
          <w:p w14:paraId="7C490B11" w14:textId="77777777" w:rsidR="002E597D" w:rsidRDefault="002E597D" w:rsidP="002E597D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spouští program myší, klávesnicí, interakcí postav</w:t>
            </w:r>
          </w:p>
          <w:p w14:paraId="193A8D41" w14:textId="77777777" w:rsidR="002E597D" w:rsidRDefault="002E597D" w:rsidP="002E597D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používá souřadnice pro programování postav</w:t>
            </w:r>
          </w:p>
          <w:p w14:paraId="7649B6AD" w14:textId="77777777" w:rsidR="002E597D" w:rsidRDefault="002E597D" w:rsidP="002E597D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používá parametry v blocích, ve vlastních blocích</w:t>
            </w:r>
          </w:p>
          <w:p w14:paraId="04F1F04E" w14:textId="77777777" w:rsidR="002E597D" w:rsidRDefault="002E597D" w:rsidP="002E597D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vytvoří proměnnou, změní její hodnotu, přečte a použije její hodnotu</w:t>
            </w:r>
          </w:p>
          <w:p w14:paraId="509C91B7" w14:textId="77777777" w:rsidR="002E597D" w:rsidRDefault="002E597D" w:rsidP="002E597D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diskutuje různé programy pro řešení problému</w:t>
            </w:r>
          </w:p>
          <w:p w14:paraId="4517D665" w14:textId="218EE7DC" w:rsidR="00AD58D3" w:rsidRDefault="002E597D" w:rsidP="002E597D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hotový program upraví pro řešení příbuzného problému</w:t>
            </w:r>
          </w:p>
        </w:tc>
        <w:tc>
          <w:tcPr>
            <w:tcW w:w="1551" w:type="dxa"/>
          </w:tcPr>
          <w:p w14:paraId="189F095A" w14:textId="77777777" w:rsidR="00AD58D3" w:rsidRDefault="00AD58D3" w:rsidP="0097320A">
            <w:pPr>
              <w:jc w:val="both"/>
            </w:pPr>
          </w:p>
          <w:p w14:paraId="639C8EB0" w14:textId="77777777" w:rsidR="002E597D" w:rsidRDefault="002E597D" w:rsidP="0097320A">
            <w:pPr>
              <w:jc w:val="both"/>
            </w:pPr>
            <w:r>
              <w:t>I – 9 – 2 – 01</w:t>
            </w:r>
          </w:p>
          <w:p w14:paraId="56AFAEDC" w14:textId="03937DA2" w:rsidR="002E597D" w:rsidRDefault="002E597D" w:rsidP="0097320A">
            <w:pPr>
              <w:jc w:val="both"/>
            </w:pPr>
            <w:r>
              <w:t>I – 9 – 2 – 0</w:t>
            </w:r>
            <w:r>
              <w:t>2</w:t>
            </w:r>
          </w:p>
          <w:p w14:paraId="09BC199D" w14:textId="1F214C6E" w:rsidR="002E597D" w:rsidRDefault="002E597D" w:rsidP="0097320A">
            <w:pPr>
              <w:jc w:val="both"/>
            </w:pPr>
            <w:r>
              <w:t>I – 9 – 2 – 0</w:t>
            </w:r>
            <w:r>
              <w:t>3</w:t>
            </w:r>
          </w:p>
          <w:p w14:paraId="600040D0" w14:textId="149FEFFE" w:rsidR="002E597D" w:rsidRDefault="002E597D" w:rsidP="0097320A">
            <w:pPr>
              <w:jc w:val="both"/>
            </w:pPr>
            <w:r>
              <w:t>I – 9 – 2 – 0</w:t>
            </w:r>
            <w:r>
              <w:t>4</w:t>
            </w:r>
          </w:p>
          <w:p w14:paraId="52B1FC18" w14:textId="40FF66B4" w:rsidR="002E597D" w:rsidRDefault="002E597D" w:rsidP="0097320A">
            <w:pPr>
              <w:jc w:val="both"/>
            </w:pPr>
            <w:r>
              <w:t>I – 9 – 2 – 0</w:t>
            </w:r>
            <w:r>
              <w:t>5</w:t>
            </w:r>
          </w:p>
          <w:p w14:paraId="3E88C446" w14:textId="7F3498D5" w:rsidR="002E597D" w:rsidRDefault="002E597D" w:rsidP="0097320A">
            <w:pPr>
              <w:jc w:val="both"/>
            </w:pPr>
            <w:r>
              <w:t>I – 9 – 2 – 0</w:t>
            </w:r>
            <w:r>
              <w:t xml:space="preserve">6 </w:t>
            </w:r>
          </w:p>
        </w:tc>
        <w:tc>
          <w:tcPr>
            <w:tcW w:w="3261" w:type="dxa"/>
          </w:tcPr>
          <w:p w14:paraId="41C49689" w14:textId="77777777" w:rsidR="00AD58D3" w:rsidRDefault="00AD58D3" w:rsidP="00AD58D3">
            <w:pPr>
              <w:pStyle w:val="Standard"/>
              <w:spacing w:line="240" w:lineRule="auto"/>
            </w:pPr>
          </w:p>
          <w:p w14:paraId="2DCFCEAD" w14:textId="77777777" w:rsidR="002E597D" w:rsidRDefault="002E597D" w:rsidP="002E597D">
            <w:pPr>
              <w:pStyle w:val="Standard"/>
              <w:spacing w:line="240" w:lineRule="auto"/>
            </w:pPr>
            <w:r>
              <w:t>Větvení programu, rozhodování</w:t>
            </w:r>
          </w:p>
          <w:p w14:paraId="18389293" w14:textId="77777777" w:rsidR="002E597D" w:rsidRDefault="002E597D" w:rsidP="002E597D">
            <w:pPr>
              <w:pStyle w:val="Standard"/>
              <w:spacing w:line="240" w:lineRule="auto"/>
            </w:pPr>
            <w:r>
              <w:t>Grafický výstup, souřadnice</w:t>
            </w:r>
          </w:p>
          <w:p w14:paraId="4D5BCF11" w14:textId="77777777" w:rsidR="002E597D" w:rsidRDefault="002E597D" w:rsidP="002E597D">
            <w:pPr>
              <w:pStyle w:val="Standard"/>
              <w:spacing w:line="240" w:lineRule="auto"/>
            </w:pPr>
            <w:r>
              <w:t>Podprogramy s parametry</w:t>
            </w:r>
          </w:p>
          <w:p w14:paraId="1FDE7445" w14:textId="5623ABD2" w:rsidR="002E597D" w:rsidRDefault="002E597D" w:rsidP="002E597D">
            <w:pPr>
              <w:pStyle w:val="Standard"/>
              <w:spacing w:line="240" w:lineRule="auto"/>
            </w:pPr>
            <w:r>
              <w:t>Proměnné</w:t>
            </w:r>
          </w:p>
        </w:tc>
        <w:tc>
          <w:tcPr>
            <w:tcW w:w="3033" w:type="dxa"/>
          </w:tcPr>
          <w:p w14:paraId="1F4D49B8" w14:textId="77777777" w:rsidR="00FC02E6" w:rsidRDefault="00FC02E6" w:rsidP="00AD58D3"/>
          <w:p w14:paraId="341F2F71" w14:textId="5D928505" w:rsidR="002E597D" w:rsidRDefault="002E597D" w:rsidP="00AD58D3">
            <w:r>
              <w:t>Programování – větvení, parametry a proměnné</w:t>
            </w:r>
          </w:p>
        </w:tc>
        <w:tc>
          <w:tcPr>
            <w:tcW w:w="1843" w:type="dxa"/>
          </w:tcPr>
          <w:p w14:paraId="2B6BDA9E" w14:textId="77777777" w:rsidR="00AD58D3" w:rsidRDefault="00AD58D3" w:rsidP="0097320A">
            <w:pPr>
              <w:jc w:val="both"/>
            </w:pPr>
          </w:p>
        </w:tc>
        <w:tc>
          <w:tcPr>
            <w:tcW w:w="1948" w:type="dxa"/>
          </w:tcPr>
          <w:p w14:paraId="63AEADB2" w14:textId="77777777" w:rsidR="00AD58D3" w:rsidRDefault="00AD58D3" w:rsidP="0097320A">
            <w:pPr>
              <w:jc w:val="both"/>
            </w:pPr>
          </w:p>
        </w:tc>
      </w:tr>
      <w:tr w:rsidR="00FC02E6" w14:paraId="7203907B" w14:textId="77777777" w:rsidTr="00AD58D3">
        <w:tc>
          <w:tcPr>
            <w:tcW w:w="3490" w:type="dxa"/>
          </w:tcPr>
          <w:p w14:paraId="4025660F" w14:textId="77777777" w:rsidR="002E597D" w:rsidRDefault="002E597D" w:rsidP="002E597D">
            <w:pPr>
              <w:pStyle w:val="Standard"/>
              <w:spacing w:line="240" w:lineRule="auto"/>
              <w:ind w:left="-54"/>
            </w:pPr>
          </w:p>
          <w:p w14:paraId="78B2287E" w14:textId="4AA53D17" w:rsidR="002E597D" w:rsidRDefault="002E597D" w:rsidP="002E597D">
            <w:pPr>
              <w:pStyle w:val="Standard"/>
              <w:numPr>
                <w:ilvl w:val="0"/>
                <w:numId w:val="5"/>
              </w:numPr>
              <w:spacing w:line="240" w:lineRule="auto"/>
              <w:ind w:left="306"/>
            </w:pPr>
            <w:r>
              <w:t>nainstaluje a odinstaluje aplikaci</w:t>
            </w:r>
          </w:p>
          <w:p w14:paraId="65C8573E" w14:textId="77777777" w:rsidR="002E597D" w:rsidRDefault="002E597D" w:rsidP="002E597D">
            <w:pPr>
              <w:pStyle w:val="Standard"/>
              <w:numPr>
                <w:ilvl w:val="0"/>
                <w:numId w:val="5"/>
              </w:numPr>
              <w:spacing w:line="240" w:lineRule="auto"/>
              <w:ind w:left="306"/>
            </w:pPr>
            <w:r>
              <w:t>uloží textové, grafické, zvukové a multimediální soubory</w:t>
            </w:r>
          </w:p>
          <w:p w14:paraId="51C7CDE6" w14:textId="77777777" w:rsidR="002E597D" w:rsidRDefault="002E597D" w:rsidP="002E597D">
            <w:pPr>
              <w:pStyle w:val="Standard"/>
              <w:numPr>
                <w:ilvl w:val="0"/>
                <w:numId w:val="5"/>
              </w:numPr>
              <w:spacing w:line="240" w:lineRule="auto"/>
              <w:ind w:left="306"/>
            </w:pPr>
            <w:r>
              <w:t>vybere vhodný formát pro uložení dat</w:t>
            </w:r>
          </w:p>
          <w:p w14:paraId="7932CB5D" w14:textId="77777777" w:rsidR="002E597D" w:rsidRDefault="002E597D" w:rsidP="002E597D">
            <w:pPr>
              <w:pStyle w:val="Standard"/>
              <w:numPr>
                <w:ilvl w:val="0"/>
                <w:numId w:val="5"/>
              </w:numPr>
              <w:spacing w:line="240" w:lineRule="auto"/>
              <w:ind w:left="306"/>
            </w:pPr>
            <w:r>
              <w:t>vytvoří jednoduchý model domácí sítě; popíše, která zařízení jsou připojena do školní sítě</w:t>
            </w:r>
          </w:p>
          <w:p w14:paraId="2CB0B4AF" w14:textId="77777777" w:rsidR="002E597D" w:rsidRDefault="002E597D" w:rsidP="002E597D">
            <w:pPr>
              <w:pStyle w:val="Standard"/>
              <w:numPr>
                <w:ilvl w:val="0"/>
                <w:numId w:val="5"/>
              </w:numPr>
              <w:spacing w:line="240" w:lineRule="auto"/>
              <w:ind w:left="306"/>
            </w:pPr>
            <w:r>
              <w:t xml:space="preserve">porovná různé metody </w:t>
            </w:r>
            <w:r>
              <w:lastRenderedPageBreak/>
              <w:t>zabezpečení účtů</w:t>
            </w:r>
          </w:p>
          <w:p w14:paraId="121067D5" w14:textId="77777777" w:rsidR="002E597D" w:rsidRDefault="002E597D" w:rsidP="002E597D">
            <w:pPr>
              <w:pStyle w:val="Standard"/>
              <w:numPr>
                <w:ilvl w:val="0"/>
                <w:numId w:val="5"/>
              </w:numPr>
              <w:spacing w:line="240" w:lineRule="auto"/>
              <w:ind w:left="306"/>
            </w:pPr>
            <w:r>
              <w:t>spravuje sdílení souborů</w:t>
            </w:r>
          </w:p>
          <w:p w14:paraId="1A6C0A15" w14:textId="77777777" w:rsidR="002E597D" w:rsidRDefault="002E597D" w:rsidP="002E597D">
            <w:pPr>
              <w:pStyle w:val="Standard"/>
              <w:numPr>
                <w:ilvl w:val="0"/>
                <w:numId w:val="5"/>
              </w:numPr>
              <w:spacing w:line="240" w:lineRule="auto"/>
              <w:ind w:left="306"/>
            </w:pPr>
            <w:r>
              <w:t>pomocí modelu znázorní cestu e-mailové zprávy</w:t>
            </w:r>
          </w:p>
          <w:p w14:paraId="15AF7AB2" w14:textId="3DCB87D8" w:rsidR="00FC02E6" w:rsidRDefault="002E597D" w:rsidP="002E597D">
            <w:pPr>
              <w:pStyle w:val="Standard"/>
              <w:numPr>
                <w:ilvl w:val="0"/>
                <w:numId w:val="5"/>
              </w:numPr>
              <w:spacing w:line="240" w:lineRule="auto"/>
              <w:ind w:left="306"/>
            </w:pPr>
            <w:r>
              <w:t>zkontroluje, zda jsou části počítače správně propojeny, nastavení systému či aplikace, ukončí program bez odezvy</w:t>
            </w:r>
          </w:p>
        </w:tc>
        <w:tc>
          <w:tcPr>
            <w:tcW w:w="1551" w:type="dxa"/>
          </w:tcPr>
          <w:p w14:paraId="4181ED38" w14:textId="77777777" w:rsidR="00FC02E6" w:rsidRDefault="00FC02E6" w:rsidP="0097320A">
            <w:pPr>
              <w:jc w:val="both"/>
            </w:pPr>
          </w:p>
          <w:p w14:paraId="210D61E7" w14:textId="77777777" w:rsidR="002E597D" w:rsidRDefault="002E597D" w:rsidP="0097320A">
            <w:pPr>
              <w:jc w:val="both"/>
            </w:pPr>
            <w:r>
              <w:t>I – 9 – 4 – 02</w:t>
            </w:r>
          </w:p>
          <w:p w14:paraId="24C9B340" w14:textId="03106E4B" w:rsidR="002E597D" w:rsidRDefault="002E597D" w:rsidP="0097320A">
            <w:pPr>
              <w:jc w:val="both"/>
            </w:pPr>
            <w:r>
              <w:t>I – 9 – 4 – 0</w:t>
            </w:r>
            <w:r>
              <w:t>3</w:t>
            </w:r>
          </w:p>
          <w:p w14:paraId="52594530" w14:textId="0BECF6EE" w:rsidR="002E597D" w:rsidRDefault="002E597D" w:rsidP="0097320A">
            <w:pPr>
              <w:jc w:val="both"/>
            </w:pPr>
            <w:r>
              <w:t>I – 9 – 4 – 0</w:t>
            </w:r>
            <w:r>
              <w:t>4</w:t>
            </w:r>
          </w:p>
          <w:p w14:paraId="0802CEC4" w14:textId="44ADA6E9" w:rsidR="002E597D" w:rsidRDefault="002E597D" w:rsidP="0097320A">
            <w:pPr>
              <w:jc w:val="both"/>
            </w:pPr>
            <w:r>
              <w:t>I – 9 – 4 – 0</w:t>
            </w:r>
            <w:r>
              <w:t xml:space="preserve">5 </w:t>
            </w:r>
          </w:p>
        </w:tc>
        <w:tc>
          <w:tcPr>
            <w:tcW w:w="3261" w:type="dxa"/>
          </w:tcPr>
          <w:p w14:paraId="6626E762" w14:textId="77777777" w:rsidR="00FC02E6" w:rsidRDefault="00FC02E6" w:rsidP="002E597D">
            <w:pPr>
              <w:pStyle w:val="Standard"/>
              <w:spacing w:line="240" w:lineRule="auto"/>
              <w:ind w:left="86"/>
            </w:pPr>
          </w:p>
          <w:p w14:paraId="7D878D3D" w14:textId="77777777" w:rsidR="002E597D" w:rsidRDefault="002E597D" w:rsidP="002E597D">
            <w:pPr>
              <w:pStyle w:val="Standard"/>
              <w:spacing w:line="240" w:lineRule="auto"/>
              <w:ind w:left="86"/>
            </w:pPr>
            <w:r>
              <w:t>Datové a programové soubory a jejich asociace v operačním systému</w:t>
            </w:r>
          </w:p>
          <w:p w14:paraId="544259EA" w14:textId="77777777" w:rsidR="002E597D" w:rsidRDefault="002E597D" w:rsidP="002E597D">
            <w:pPr>
              <w:pStyle w:val="Standard"/>
              <w:spacing w:line="240" w:lineRule="auto"/>
              <w:ind w:left="86"/>
            </w:pPr>
            <w:r>
              <w:t>Správa souborů, struktura složek</w:t>
            </w:r>
          </w:p>
          <w:p w14:paraId="1080507C" w14:textId="77777777" w:rsidR="002E597D" w:rsidRDefault="002E597D" w:rsidP="002E597D">
            <w:pPr>
              <w:pStyle w:val="Standard"/>
              <w:spacing w:line="240" w:lineRule="auto"/>
              <w:ind w:left="86"/>
            </w:pPr>
            <w:r>
              <w:t>Instalace aplikací</w:t>
            </w:r>
          </w:p>
          <w:p w14:paraId="259C5CCC" w14:textId="77777777" w:rsidR="002E597D" w:rsidRDefault="002E597D" w:rsidP="002E597D">
            <w:pPr>
              <w:pStyle w:val="Standard"/>
              <w:spacing w:line="240" w:lineRule="auto"/>
              <w:ind w:left="86"/>
            </w:pPr>
            <w:r>
              <w:t>Domácí a školní počítačová síť</w:t>
            </w:r>
          </w:p>
          <w:p w14:paraId="7AA0B6FA" w14:textId="77777777" w:rsidR="002E597D" w:rsidRDefault="002E597D" w:rsidP="002E597D">
            <w:pPr>
              <w:pStyle w:val="Standard"/>
              <w:spacing w:line="240" w:lineRule="auto"/>
              <w:ind w:left="86"/>
            </w:pPr>
            <w:r>
              <w:t>Fungování a služby internetu</w:t>
            </w:r>
          </w:p>
          <w:p w14:paraId="02988FDB" w14:textId="77777777" w:rsidR="002E597D" w:rsidRDefault="002E597D" w:rsidP="002E597D">
            <w:pPr>
              <w:pStyle w:val="Standard"/>
              <w:spacing w:line="240" w:lineRule="auto"/>
              <w:ind w:left="86"/>
            </w:pPr>
            <w:r>
              <w:t>Princip e-mailu</w:t>
            </w:r>
          </w:p>
          <w:p w14:paraId="31D381ED" w14:textId="77777777" w:rsidR="002E597D" w:rsidRDefault="002E597D" w:rsidP="002E597D">
            <w:pPr>
              <w:pStyle w:val="Standard"/>
              <w:spacing w:line="240" w:lineRule="auto"/>
              <w:ind w:left="86"/>
            </w:pPr>
            <w:r>
              <w:t>Metody zabezpečení přístupu k datům</w:t>
            </w:r>
          </w:p>
          <w:p w14:paraId="1A2C31E0" w14:textId="77777777" w:rsidR="002E597D" w:rsidRDefault="002E597D" w:rsidP="002E597D">
            <w:pPr>
              <w:pStyle w:val="Standard"/>
              <w:spacing w:line="240" w:lineRule="auto"/>
              <w:ind w:left="86"/>
            </w:pPr>
            <w:r>
              <w:lastRenderedPageBreak/>
              <w:t>Role a jejich přístupová práva (vidět obsah, číst obsah, měnit obsah, měnit práva)</w:t>
            </w:r>
          </w:p>
          <w:p w14:paraId="6EC2EF58" w14:textId="2C822183" w:rsidR="002E597D" w:rsidRDefault="002E597D" w:rsidP="002E597D">
            <w:pPr>
              <w:pStyle w:val="Standard"/>
              <w:spacing w:line="240" w:lineRule="auto"/>
              <w:ind w:left="86"/>
            </w:pPr>
            <w:r>
              <w:t>Postup při řešení problému s digitálním zařízením (např. nepropojení, program bez odezvy, špatné nastavení, hlášení / dialogová okna)</w:t>
            </w:r>
          </w:p>
        </w:tc>
        <w:tc>
          <w:tcPr>
            <w:tcW w:w="3033" w:type="dxa"/>
          </w:tcPr>
          <w:p w14:paraId="7F79D41A" w14:textId="77777777" w:rsidR="00FC02E6" w:rsidRDefault="00FC02E6" w:rsidP="00FC02E6"/>
          <w:p w14:paraId="4765015F" w14:textId="2752E893" w:rsidR="002E597D" w:rsidRDefault="002E597D" w:rsidP="00FC02E6">
            <w:r>
              <w:t xml:space="preserve">Digitální technologie – počítače </w:t>
            </w:r>
          </w:p>
        </w:tc>
        <w:tc>
          <w:tcPr>
            <w:tcW w:w="1843" w:type="dxa"/>
          </w:tcPr>
          <w:p w14:paraId="08F283D7" w14:textId="77777777" w:rsidR="00FC02E6" w:rsidRDefault="00FC02E6" w:rsidP="0097320A">
            <w:pPr>
              <w:jc w:val="both"/>
            </w:pPr>
          </w:p>
        </w:tc>
        <w:tc>
          <w:tcPr>
            <w:tcW w:w="1948" w:type="dxa"/>
          </w:tcPr>
          <w:p w14:paraId="5AB878EA" w14:textId="77777777" w:rsidR="00FC02E6" w:rsidRDefault="00FC02E6" w:rsidP="0097320A">
            <w:pPr>
              <w:jc w:val="both"/>
            </w:pPr>
          </w:p>
        </w:tc>
      </w:tr>
    </w:tbl>
    <w:p w14:paraId="5A2FB8E5" w14:textId="77777777" w:rsidR="00FD6054" w:rsidRDefault="00FD6054" w:rsidP="0097320A">
      <w:pPr>
        <w:jc w:val="both"/>
      </w:pPr>
    </w:p>
    <w:p w14:paraId="73D50606" w14:textId="77777777" w:rsidR="00FD6054" w:rsidRDefault="00FD6054" w:rsidP="0097320A">
      <w:pPr>
        <w:jc w:val="both"/>
      </w:pPr>
    </w:p>
    <w:p w14:paraId="4E551668" w14:textId="77777777" w:rsidR="00FD6054" w:rsidRDefault="00FD6054" w:rsidP="0097320A">
      <w:pPr>
        <w:jc w:val="both"/>
      </w:pPr>
    </w:p>
    <w:p w14:paraId="314961EF" w14:textId="77777777" w:rsidR="00FD6054" w:rsidRDefault="00FD6054" w:rsidP="0097320A">
      <w:pPr>
        <w:jc w:val="both"/>
      </w:pPr>
    </w:p>
    <w:p w14:paraId="673ED29B" w14:textId="77777777"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Linux Libertine G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C3255"/>
    <w:multiLevelType w:val="multilevel"/>
    <w:tmpl w:val="61EAB074"/>
    <w:styleLink w:val="WWNum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CB166C"/>
    <w:multiLevelType w:val="multilevel"/>
    <w:tmpl w:val="DC4E397C"/>
    <w:styleLink w:val="WWNum4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7940009"/>
    <w:multiLevelType w:val="multilevel"/>
    <w:tmpl w:val="26C0D772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C737B88"/>
    <w:multiLevelType w:val="multilevel"/>
    <w:tmpl w:val="ECAC0EB8"/>
    <w:styleLink w:val="WWNum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018454F"/>
    <w:multiLevelType w:val="multilevel"/>
    <w:tmpl w:val="5B08D19A"/>
    <w:styleLink w:val="WWNum4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7CF11C6"/>
    <w:multiLevelType w:val="multilevel"/>
    <w:tmpl w:val="003C5494"/>
    <w:styleLink w:val="WWNum2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9D124B2"/>
    <w:multiLevelType w:val="multilevel"/>
    <w:tmpl w:val="0DF26A20"/>
    <w:styleLink w:val="WWNum2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94148F1"/>
    <w:multiLevelType w:val="multilevel"/>
    <w:tmpl w:val="2C2033FC"/>
    <w:styleLink w:val="WWNum1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CB14010"/>
    <w:multiLevelType w:val="multilevel"/>
    <w:tmpl w:val="B6A0A87C"/>
    <w:styleLink w:val="WWNum4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2532412"/>
    <w:multiLevelType w:val="multilevel"/>
    <w:tmpl w:val="1220CC94"/>
    <w:styleLink w:val="WWNum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8325D27"/>
    <w:multiLevelType w:val="multilevel"/>
    <w:tmpl w:val="D01413B2"/>
    <w:styleLink w:val="WWNum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DCE28F3"/>
    <w:multiLevelType w:val="hybridMultilevel"/>
    <w:tmpl w:val="71542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872738"/>
    <w:multiLevelType w:val="multilevel"/>
    <w:tmpl w:val="937A2A7C"/>
    <w:styleLink w:val="WWNum3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8"/>
  </w:num>
  <w:num w:numId="10">
    <w:abstractNumId w:val="10"/>
  </w:num>
  <w:num w:numId="11">
    <w:abstractNumId w:val="12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04"/>
    <w:rsid w:val="00056DE2"/>
    <w:rsid w:val="00076B25"/>
    <w:rsid w:val="00082710"/>
    <w:rsid w:val="000F3007"/>
    <w:rsid w:val="00127420"/>
    <w:rsid w:val="00132D8F"/>
    <w:rsid w:val="00133CC2"/>
    <w:rsid w:val="001376A8"/>
    <w:rsid w:val="002E597D"/>
    <w:rsid w:val="00324133"/>
    <w:rsid w:val="0034751B"/>
    <w:rsid w:val="003D7155"/>
    <w:rsid w:val="003D7819"/>
    <w:rsid w:val="004A2863"/>
    <w:rsid w:val="00504B04"/>
    <w:rsid w:val="00650FA7"/>
    <w:rsid w:val="00677B45"/>
    <w:rsid w:val="006C623E"/>
    <w:rsid w:val="00715B46"/>
    <w:rsid w:val="00754746"/>
    <w:rsid w:val="00763404"/>
    <w:rsid w:val="00777297"/>
    <w:rsid w:val="007C2DA2"/>
    <w:rsid w:val="007D5D7C"/>
    <w:rsid w:val="00855284"/>
    <w:rsid w:val="008974BD"/>
    <w:rsid w:val="008C3081"/>
    <w:rsid w:val="00967795"/>
    <w:rsid w:val="0097320A"/>
    <w:rsid w:val="009B4807"/>
    <w:rsid w:val="00A21240"/>
    <w:rsid w:val="00A26137"/>
    <w:rsid w:val="00A665BA"/>
    <w:rsid w:val="00A9469E"/>
    <w:rsid w:val="00AB3120"/>
    <w:rsid w:val="00AD58D3"/>
    <w:rsid w:val="00B42692"/>
    <w:rsid w:val="00B623BD"/>
    <w:rsid w:val="00BF20DD"/>
    <w:rsid w:val="00CE2F0D"/>
    <w:rsid w:val="00D0687C"/>
    <w:rsid w:val="00D56DBD"/>
    <w:rsid w:val="00D776DC"/>
    <w:rsid w:val="00D9189E"/>
    <w:rsid w:val="00DC5372"/>
    <w:rsid w:val="00E342AC"/>
    <w:rsid w:val="00EE371A"/>
    <w:rsid w:val="00F65008"/>
    <w:rsid w:val="00FB1ECE"/>
    <w:rsid w:val="00FC02E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CB812"/>
  <w15:docId w15:val="{FBB06C88-A8C0-4CE1-B462-EE20F099A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D58D3"/>
    <w:pPr>
      <w:widowControl w:val="0"/>
      <w:suppressAutoHyphens/>
      <w:autoSpaceDN w:val="0"/>
      <w:spacing w:line="276" w:lineRule="auto"/>
      <w:textAlignment w:val="baseline"/>
    </w:pPr>
    <w:rPr>
      <w:rFonts w:ascii="Arial" w:eastAsia="Arial" w:hAnsi="Arial" w:cs="Arial"/>
      <w:sz w:val="22"/>
      <w:szCs w:val="22"/>
      <w:lang w:eastAsia="zh-CN" w:bidi="hi-IN"/>
    </w:rPr>
  </w:style>
  <w:style w:type="numbering" w:customStyle="1" w:styleId="WWNum2">
    <w:name w:val="WWNum2"/>
    <w:basedOn w:val="Bezseznamu"/>
    <w:rsid w:val="00AD58D3"/>
    <w:pPr>
      <w:numPr>
        <w:numId w:val="1"/>
      </w:numPr>
    </w:pPr>
  </w:style>
  <w:style w:type="paragraph" w:customStyle="1" w:styleId="Heading">
    <w:name w:val="Heading"/>
    <w:basedOn w:val="Standard"/>
    <w:next w:val="Normln"/>
    <w:rsid w:val="00AD58D3"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numbering" w:customStyle="1" w:styleId="WWNum1">
    <w:name w:val="WWNum1"/>
    <w:basedOn w:val="Bezseznamu"/>
    <w:rsid w:val="00AD58D3"/>
    <w:pPr>
      <w:numPr>
        <w:numId w:val="2"/>
      </w:numPr>
    </w:pPr>
  </w:style>
  <w:style w:type="numbering" w:customStyle="1" w:styleId="WWNum10">
    <w:name w:val="WWNum10"/>
    <w:basedOn w:val="Bezseznamu"/>
    <w:rsid w:val="00AD58D3"/>
    <w:pPr>
      <w:numPr>
        <w:numId w:val="3"/>
      </w:numPr>
    </w:pPr>
  </w:style>
  <w:style w:type="numbering" w:customStyle="1" w:styleId="WWNum8">
    <w:name w:val="WWNum8"/>
    <w:basedOn w:val="Bezseznamu"/>
    <w:rsid w:val="00AD58D3"/>
    <w:pPr>
      <w:numPr>
        <w:numId w:val="4"/>
      </w:numPr>
    </w:pPr>
  </w:style>
  <w:style w:type="numbering" w:customStyle="1" w:styleId="WWNum26">
    <w:name w:val="WWNum26"/>
    <w:basedOn w:val="Bezseznamu"/>
    <w:rsid w:val="00FC02E6"/>
    <w:pPr>
      <w:numPr>
        <w:numId w:val="5"/>
      </w:numPr>
    </w:pPr>
  </w:style>
  <w:style w:type="numbering" w:customStyle="1" w:styleId="WWNum40">
    <w:name w:val="WWNum40"/>
    <w:basedOn w:val="Bezseznamu"/>
    <w:rsid w:val="006C623E"/>
    <w:pPr>
      <w:numPr>
        <w:numId w:val="6"/>
      </w:numPr>
    </w:pPr>
  </w:style>
  <w:style w:type="numbering" w:customStyle="1" w:styleId="WWNum45">
    <w:name w:val="WWNum45"/>
    <w:basedOn w:val="Bezseznamu"/>
    <w:rsid w:val="006C623E"/>
    <w:pPr>
      <w:numPr>
        <w:numId w:val="7"/>
      </w:numPr>
    </w:pPr>
  </w:style>
  <w:style w:type="numbering" w:customStyle="1" w:styleId="WWNum4">
    <w:name w:val="WWNum4"/>
    <w:basedOn w:val="Bezseznamu"/>
    <w:rsid w:val="002E597D"/>
    <w:pPr>
      <w:numPr>
        <w:numId w:val="8"/>
      </w:numPr>
    </w:pPr>
  </w:style>
  <w:style w:type="numbering" w:customStyle="1" w:styleId="WWNum41">
    <w:name w:val="WWNum41"/>
    <w:basedOn w:val="Bezseznamu"/>
    <w:rsid w:val="002E597D"/>
    <w:pPr>
      <w:numPr>
        <w:numId w:val="9"/>
      </w:numPr>
    </w:pPr>
  </w:style>
  <w:style w:type="numbering" w:customStyle="1" w:styleId="WWNum5">
    <w:name w:val="WWNum5"/>
    <w:basedOn w:val="Bezseznamu"/>
    <w:rsid w:val="002E597D"/>
    <w:pPr>
      <w:numPr>
        <w:numId w:val="10"/>
      </w:numPr>
    </w:pPr>
  </w:style>
  <w:style w:type="numbering" w:customStyle="1" w:styleId="WWNum39">
    <w:name w:val="WWNum39"/>
    <w:basedOn w:val="Bezseznamu"/>
    <w:rsid w:val="002E597D"/>
    <w:pPr>
      <w:numPr>
        <w:numId w:val="11"/>
      </w:numPr>
    </w:pPr>
  </w:style>
  <w:style w:type="numbering" w:customStyle="1" w:styleId="WWNum22">
    <w:name w:val="WWNum22"/>
    <w:basedOn w:val="Bezseznamu"/>
    <w:rsid w:val="002E597D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446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Dr. Vladimír Hůla</dc:creator>
  <cp:lastModifiedBy>Vaníková Alena</cp:lastModifiedBy>
  <cp:revision>3</cp:revision>
  <dcterms:created xsi:type="dcterms:W3CDTF">2021-08-30T18:37:00Z</dcterms:created>
  <dcterms:modified xsi:type="dcterms:W3CDTF">2021-08-30T18:47:00Z</dcterms:modified>
</cp:coreProperties>
</file>